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240" w:lineRule="auto"/>
        <w:ind/>
        <w:jc w:val="center"/>
        <w:rPr>
          <w:rFonts w:ascii="宋体" w:hAnsi="宋体" w:eastAsia="宋体"/>
          <w:color w:val="000000"/>
          <w:sz w:val="30"/>
          <w:szCs w:val="30"/>
        </w:rPr>
      </w:pPr>
      <w:r>
        <w:rPr>
          <w:rFonts w:ascii="宋体" w:hAnsi="宋体" w:eastAsia="宋体"/>
          <w:b w:val="true"/>
          <w:bCs w:val="true"/>
          <w:color w:val="000000"/>
          <w:sz w:val="30"/>
          <w:szCs w:val="30"/>
        </w:rPr>
        <w:t>上海工程技术大学</w:t>
      </w:r>
    </w:p>
    <w:p>
      <w:pPr>
        <w:snapToGrid w:val="false"/>
        <w:spacing w:before="0" w:after="0" w:line="240" w:lineRule="auto"/>
        <w:ind/>
        <w:jc w:val="center"/>
        <w:rPr>
          <w:rFonts w:ascii="宋体" w:hAnsi="宋体" w:eastAsia="宋体"/>
          <w:b w:val="true"/>
          <w:bCs w:val="true"/>
          <w:color w:val="000000"/>
          <w:sz w:val="30"/>
          <w:szCs w:val="30"/>
        </w:rPr>
      </w:pPr>
      <w:r>
        <w:rPr>
          <w:rFonts w:ascii="宋体" w:hAnsi="宋体" w:eastAsia="宋体"/>
          <w:b w:val="true"/>
          <w:bCs w:val="true"/>
          <w:color w:val="000000"/>
          <w:sz w:val="30"/>
          <w:szCs w:val="30"/>
        </w:rPr>
        <w:t>航空运输学院研究生学术报告申请表</w:t>
      </w:r>
    </w:p>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bl>
      <w:tblPr>
        <w:tblStyle w:val="a7"/>
        <w:tblW w:w="0" w:type="auto"/>
        <w:tblInd w:w="0"/>
        <w:tblLayout w:type="fixed"/>
        <w:tblCellMar>
          <w:top w:w="120"/>
          <w:left w:w="60"/>
          <w:bottom w:w="120"/>
          <w:right w:w="60"/>
        </w:tblCellMar>
        <w:tblLook w:firstRow="1" w:lastRow="0" w:firstColumn="1" w:lastColumn="0" w:noHBand="0" w:noVBand="1" w:val="04A0"/>
      </w:tblPr>
      <w:tblGrid>
        <w:gridCol w:w="1665"/>
        <w:gridCol w:w="5235"/>
        <w:gridCol w:w="1605"/>
      </w:tblGrid>
      <w:tr>
        <w:trPr>
          <w:trHeight w:val="405" w:hRule="atLeast"/>
        </w:trPr>
        <w:tc>
          <w:tcPr>
            <w:tcW w:w="1665" w:type="dxa"/>
            <w:tcBorders>
              <w:top w:val="nil" w:sz="8" w:space="0"/>
              <w:left w:val="nil" w:sz="8" w:space="0"/>
              <w:bottom w:val="nil" w:sz="8" w:space="0"/>
              <w:right w:val="nil"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报告时间：</w:t>
            </w:r>
          </w:p>
        </w:tc>
        <w:tc>
          <w:tcPr>
            <w:tcW w:w="6840" w:type="dxa"/>
            <w:gridSpan w:val="2"/>
            <w:tcBorders>
              <w:top w:val="nil" w:sz="8" w:space="0"/>
              <w:left w:val="nil" w:sz="8" w:space="0"/>
              <w:bottom w:val="nil" w:sz="8" w:space="0"/>
              <w:right w:val="nil" w:sz="8" w:space="0"/>
            </w:tcBorders>
            <w:vAlign w:val="top"/>
          </w:tcPr>
          <w:p>
            <w:pPr>
              <w:snapToGrid w:val="false"/>
              <w:spacing w:before="0" w:after="0" w:line="240" w:lineRule="auto"/>
              <w:ind/>
              <w:jc w:val="both"/>
              <w:rPr>
                <w:rFonts w:ascii="Calibri" w:hAnsi="Calibri" w:eastAsia="Calibri"/>
                <w:color w:val="000000"/>
                <w:sz w:val="24"/>
                <w:szCs w:val="24"/>
              </w:rPr>
            </w:pPr>
            <w:r>
              <w:rPr>
                <w:rFonts w:ascii="Calibri" w:hAnsi="Calibri" w:eastAsia="Calibri"/>
                <w:color w:val="000000"/>
                <w:sz w:val="24"/>
                <w:szCs w:val="24"/>
              </w:rPr>
              <w:t>2021</w:t>
            </w:r>
            <w:r>
              <w:rPr>
                <w:rFonts w:ascii="宋体" w:hAnsi="宋体" w:eastAsia="宋体"/>
                <w:color w:val="000000"/>
                <w:sz w:val="24"/>
                <w:szCs w:val="24"/>
              </w:rPr>
              <w:t>年</w:t>
            </w:r>
            <w:r>
              <w:rPr>
                <w:rFonts w:ascii="Calibri" w:hAnsi="Calibri" w:eastAsia="Calibri"/>
                <w:color w:val="000000"/>
                <w:sz w:val="24"/>
                <w:szCs w:val="24"/>
              </w:rPr>
              <w:t>10</w:t>
            </w:r>
            <w:r>
              <w:rPr>
                <w:rFonts w:ascii="宋体" w:hAnsi="宋体" w:eastAsia="宋体"/>
                <w:color w:val="000000"/>
                <w:sz w:val="24"/>
                <w:szCs w:val="24"/>
              </w:rPr>
              <w:t>月</w:t>
            </w:r>
            <w:r>
              <w:rPr>
                <w:rFonts w:ascii="Calibri" w:hAnsi="Calibri" w:eastAsia="Calibri"/>
                <w:color w:val="000000"/>
                <w:sz w:val="24"/>
                <w:szCs w:val="24"/>
              </w:rPr>
              <w:t>28</w:t>
            </w:r>
            <w:r>
              <w:rPr>
                <w:rFonts w:ascii="宋体" w:hAnsi="宋体" w:eastAsia="宋体"/>
                <w:color w:val="000000"/>
                <w:sz w:val="24"/>
                <w:szCs w:val="24"/>
              </w:rPr>
              <w:t>日</w:t>
            </w:r>
            <w:r>
              <w:rPr>
                <w:rFonts w:ascii="Calibri" w:hAnsi="Calibri" w:eastAsia="Calibri"/>
                <w:color w:val="000000"/>
                <w:sz w:val="24"/>
                <w:szCs w:val="24"/>
              </w:rPr>
              <w:t>9</w:t>
            </w:r>
            <w:r>
              <w:rPr>
                <w:rFonts w:ascii="宋体" w:hAnsi="宋体" w:eastAsia="宋体"/>
                <w:color w:val="000000"/>
                <w:sz w:val="24"/>
                <w:szCs w:val="24"/>
              </w:rPr>
              <w:t>点</w:t>
            </w:r>
            <w:r>
              <w:rPr>
                <w:rFonts w:ascii="Calibri" w:hAnsi="Calibri" w:eastAsia="Calibri"/>
                <w:color w:val="000000"/>
                <w:sz w:val="24"/>
                <w:szCs w:val="24"/>
              </w:rPr>
              <w:t xml:space="preserve">      </w:t>
            </w:r>
            <w:r>
              <w:rPr>
                <w:rFonts w:ascii="宋体" w:hAnsi="宋体" w:eastAsia="宋体"/>
                <w:b w:val="true"/>
                <w:bCs w:val="true"/>
                <w:color w:val="000000"/>
                <w:sz w:val="24"/>
                <w:szCs w:val="24"/>
              </w:rPr>
              <w:t>报告地点：</w:t>
            </w:r>
            <w:r>
              <w:rPr>
                <w:rFonts w:ascii="宋体" w:hAnsi="宋体" w:eastAsia="宋体"/>
                <w:color w:val="000000"/>
                <w:sz w:val="24"/>
                <w:szCs w:val="24"/>
              </w:rPr>
              <w:t>航飞楼</w:t>
            </w:r>
            <w:r>
              <w:rPr>
                <w:rFonts w:ascii="Calibri" w:hAnsi="Calibri" w:eastAsia="Calibri"/>
                <w:color w:val="000000"/>
                <w:sz w:val="24"/>
                <w:szCs w:val="24"/>
              </w:rPr>
              <w:t>6332</w:t>
            </w:r>
          </w:p>
        </w:tc>
      </w:tr>
      <w:tr>
        <w:trPr>
          <w:trHeight w:val="525" w:hRule="atLeast"/>
        </w:trPr>
        <w:tc>
          <w:tcPr>
            <w:tcW w:w="1665" w:type="dxa"/>
            <w:tcBorders>
              <w:top w:val="nil" w:sz="8" w:space="0"/>
              <w:left w:val="nil" w:sz="8" w:space="0"/>
              <w:bottom w:val="single" w:color="000000" w:sz="8" w:space="0"/>
              <w:right w:val="nil" w:sz="8" w:space="0"/>
            </w:tcBorders>
            <w:vAlign w:val="top"/>
          </w:tcPr>
          <w:p>
            <w:pPr>
              <w:snapToGrid w:val="false"/>
              <w:spacing w:before="0" w:after="0" w:line="240" w:lineRule="auto"/>
              <w:ind/>
              <w:jc w:val="left"/>
              <w:rPr>
                <w:rFonts w:ascii="Calibri" w:hAnsi="Calibri" w:eastAsia="Calibri"/>
                <w:b w:val="true"/>
                <w:bCs w:val="true"/>
                <w:color w:val="000000"/>
                <w:sz w:val="24"/>
                <w:szCs w:val="24"/>
              </w:rPr>
            </w:pPr>
            <w:r>
              <w:rPr>
                <w:rFonts w:ascii="宋体" w:hAnsi="宋体" w:eastAsia="宋体"/>
                <w:b w:val="true"/>
                <w:bCs w:val="true"/>
                <w:color w:val="000000"/>
                <w:sz w:val="24"/>
                <w:szCs w:val="24"/>
              </w:rPr>
              <w:t>报告主持人：</w:t>
            </w:r>
            <w:r>
              <w:rPr>
                <w:rFonts w:ascii="Calibri" w:hAnsi="Calibri" w:eastAsia="Calibri"/>
                <w:b w:val="true"/>
                <w:bCs w:val="true"/>
                <w:color w:val="000000"/>
                <w:sz w:val="24"/>
                <w:szCs w:val="24"/>
              </w:rPr>
              <w:t xml:space="preserve">       </w:t>
            </w:r>
          </w:p>
        </w:tc>
        <w:tc>
          <w:tcPr>
            <w:tcW w:w="6840" w:type="dxa"/>
            <w:gridSpan w:val="2"/>
            <w:tcBorders>
              <w:top w:val="nil" w:sz="8" w:space="0"/>
              <w:left w:val="nil" w:sz="8" w:space="0"/>
              <w:bottom w:val="single" w:color="000000" w:sz="8" w:space="0"/>
              <w:right w:val="nil" w:sz="8" w:space="0"/>
            </w:tcBorders>
            <w:vAlign w:val="top"/>
          </w:tcPr>
          <w:p>
            <w:pPr>
              <w:snapToGrid w:val="false"/>
              <w:spacing w:before="0" w:after="0" w:line="240" w:lineRule="auto"/>
              <w:ind/>
              <w:jc w:val="left"/>
              <w:rPr>
                <w:rFonts w:ascii="宋体" w:hAnsi="宋体" w:eastAsia="宋体"/>
                <w:color w:val="000000"/>
                <w:sz w:val="24"/>
                <w:szCs w:val="24"/>
              </w:rPr>
            </w:pPr>
            <w:r>
              <w:rPr>
                <w:rFonts w:ascii="宋体" w:hAnsi="宋体" w:eastAsia="宋体"/>
                <w:color w:val="000000"/>
                <w:sz w:val="24"/>
                <w:szCs w:val="24"/>
              </w:rPr>
              <w:t>陈志雄</w:t>
            </w:r>
            <w:r>
              <w:rPr>
                <w:rFonts w:ascii="Calibri" w:hAnsi="Calibri" w:eastAsia="Calibri"/>
                <w:color w:val="000000"/>
                <w:sz w:val="24"/>
                <w:szCs w:val="24"/>
              </w:rPr>
              <w:t xml:space="preserve">                      </w:t>
            </w:r>
            <w:r>
              <w:rPr>
                <w:rFonts w:ascii="宋体" w:hAnsi="宋体" w:eastAsia="宋体"/>
                <w:b w:val="true"/>
                <w:bCs w:val="true"/>
                <w:color w:val="000000"/>
                <w:sz w:val="24"/>
                <w:szCs w:val="24"/>
              </w:rPr>
              <w:t>职称：</w:t>
            </w:r>
            <w:r>
              <w:rPr>
                <w:rFonts w:ascii="Calibri" w:hAnsi="Calibri" w:eastAsia="Calibri"/>
                <w:color w:val="000000"/>
                <w:sz w:val="24"/>
                <w:szCs w:val="24"/>
              </w:rPr>
              <w:t xml:space="preserve"> </w:t>
            </w:r>
            <w:r>
              <w:rPr>
                <w:rFonts w:ascii="宋体" w:hAnsi="宋体" w:eastAsia="宋体"/>
                <w:color w:val="000000"/>
                <w:sz w:val="24"/>
                <w:szCs w:val="24"/>
              </w:rPr>
              <w:t>副教授</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报告人</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报告内容</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指导教师</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黄长城</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客机驾驶舱气流组织舒适性研究与优化</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严平</w:t>
            </w:r>
          </w:p>
        </w:tc>
      </w:tr>
      <w:tr>
        <w:trPr>
          <w:trHeight w:val="48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任浩杰</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航空连接结构失效机理分析</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何法江</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陈涛</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基于观测器的分数阶混沌系统自适应神经网络反演控制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曹达敏</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顾鹏</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相控阵激光超声在CFRP复合材料检测的应用</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周虹</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胡志贤</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基于张量积模型变换的机翼非线性气动弹性系统输出反馈控制方法研究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杨慧</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王晨悦</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0"/>
                <w:szCs w:val="20"/>
              </w:rPr>
            </w:pPr>
            <w:r>
              <w:rPr>
                <w:rFonts w:ascii="宋体" w:hAnsi="宋体" w:eastAsia="宋体"/>
                <w:color w:val="000000"/>
                <w:sz w:val="24"/>
                <w:szCs w:val="24"/>
              </w:rPr>
              <w:t>多旋翼无人机编队算法研究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胡盛斌</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姚伟</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基于激光超声的金属表面及亚表面缺陷检测研究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贾慈力</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 xml:space="preserve">   潘炜琛</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宋体" w:hAnsi="宋体" w:eastAsia="宋体"/>
                <w:color w:val="000000"/>
                <w:sz w:val="20"/>
                <w:szCs w:val="20"/>
              </w:rPr>
            </w:pPr>
            <w:r>
              <w:rPr>
                <w:rFonts w:ascii="宋体" w:hAnsi="宋体" w:eastAsia="宋体"/>
                <w:color w:val="000000"/>
                <w:sz w:val="20"/>
                <w:szCs w:val="20"/>
              </w:rPr>
              <w:t>电脉冲除冰系统多场耦合与红外检测时序研究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李清英</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熊海晨</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基于材料损伤显微图像的拼接研究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么娆</w:t>
            </w:r>
          </w:p>
        </w:tc>
      </w:tr>
      <w:tr>
        <w:trPr>
          <w:trHeight w:val="45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丁明瑞</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Si3N4-轴承钢摩擦副磨损失效机理研究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陈志雄</w:t>
            </w:r>
          </w:p>
        </w:tc>
      </w:tr>
      <w:tr>
        <w:trPr>
          <w:trHeight w:val="48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杨思力</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基于AR 技术的辅助目视检查研究与发现</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陈闵叶</w:t>
            </w:r>
          </w:p>
        </w:tc>
      </w:tr>
      <w:tr>
        <w:trPr>
          <w:trHeight w:val="48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 xml:space="preserve">陈超 </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基于机器学习方法的表面缺陷深度定量评估</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张兴媛</w:t>
            </w:r>
          </w:p>
        </w:tc>
      </w:tr>
      <w:tr>
        <w:trPr>
          <w:trHeight w:val="48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陈柳金</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压气机损伤叶片的强度分析和寿命预测</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何法江</w:t>
            </w:r>
          </w:p>
        </w:tc>
      </w:tr>
      <w:tr>
        <w:trPr>
          <w:trHeight w:val="480" w:hRule="atLeast"/>
        </w:trPr>
        <w:tc>
          <w:tcPr>
            <w:tcW w:w="16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赵明申</w:t>
            </w:r>
          </w:p>
        </w:tc>
        <w:tc>
          <w:tcPr>
            <w:tcW w:w="523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飞机客舱空调系统气流组织舒适性研究</w:t>
            </w:r>
          </w:p>
        </w:tc>
        <w:tc>
          <w:tcPr>
            <w:tcW w:w="160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严平</w:t>
            </w:r>
          </w:p>
        </w:tc>
      </w:tr>
    </w:tbl>
    <w:p>
      <w:pPr>
        <w:snapToGrid w:val="false"/>
        <w:spacing w:before="0" w:after="0" w:line="240" w:lineRule="auto"/>
        <w:ind/>
        <w:jc w:val="center"/>
        <w:rPr>
          <w:rFonts w:ascii="宋体" w:hAnsi="宋体" w:eastAsia="宋体"/>
          <w:b w:val="true"/>
          <w:bCs w:val="true"/>
          <w:color w:val="000000"/>
          <w:sz w:val="28"/>
          <w:szCs w:val="28"/>
        </w:rPr>
      </w:pPr>
      <w:r>
        <w:rPr>
          <w:rFonts w:ascii="微软雅黑" w:hAnsi="微软雅黑" w:eastAsia="微软雅黑"/>
          <w:color w:val="000000"/>
          <w:sz w:val="21"/>
          <w:szCs w:val="21"/>
        </w:rPr>
      </w:r>
      <w:r>
        <w:rPr>
          <w:rFonts w:ascii="宋体" w:hAnsi="宋体" w:eastAsia="宋体"/>
          <w:b w:val="true"/>
          <w:bCs w:val="true"/>
          <w:color w:val="000000"/>
          <w:sz w:val="28"/>
          <w:szCs w:val="28"/>
        </w:rPr>
        <w:t>拟参加人员</w:t>
      </w:r>
    </w:p>
    <w:p>
      <w:pPr>
        <w:snapToGrid w:val="false"/>
        <w:spacing w:before="0" w:after="0" w:line="240" w:lineRule="auto"/>
        <w:ind/>
        <w:jc w:val="center"/>
        <w:rPr>
          <w:rFonts w:ascii="宋体" w:hAnsi="宋体" w:eastAsia="宋体"/>
          <w:color w:val="000000"/>
          <w:sz w:val="20"/>
          <w:szCs w:val="20"/>
        </w:rPr>
      </w:pPr>
      <w:r>
        <w:rPr>
          <w:rFonts w:ascii="宋体" w:hAnsi="宋体" w:eastAsia="宋体"/>
          <w:color w:val="000000"/>
          <w:sz w:val="20"/>
          <w:szCs w:val="20"/>
        </w:rPr>
      </w:r>
    </w:p>
    <w:tbl>
      <w:tblPr>
        <w:tblStyle w:val="a7"/>
        <w:tblW w:w="0" w:type="auto"/>
        <w:tblInd w:w="0"/>
        <w:tblLayout w:type="fixed"/>
        <w:tblCellMar>
          <w:top w:w="120"/>
          <w:left w:w="60"/>
          <w:bottom w:w="120"/>
          <w:right w:w="60"/>
        </w:tblCellMar>
        <w:tblLook w:firstRow="1" w:lastRow="0" w:firstColumn="1" w:lastColumn="0" w:noHBand="0" w:noVBand="1" w:val="04A0"/>
      </w:tblPr>
      <w:tblGrid>
        <w:gridCol w:w="2130"/>
        <w:gridCol w:w="2130"/>
        <w:gridCol w:w="2130"/>
        <w:gridCol w:w="2130"/>
      </w:tblGrid>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姓名</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学号</w:t>
            </w:r>
            <w:r>
              <w:rPr>
                <w:rFonts w:ascii="Calibri" w:hAnsi="Calibri" w:eastAsia="Calibri"/>
                <w:b w:val="true"/>
                <w:bCs w:val="true"/>
                <w:color w:val="000000"/>
                <w:sz w:val="24"/>
                <w:szCs w:val="24"/>
              </w:rPr>
              <w:t>/</w:t>
            </w:r>
            <w:r>
              <w:rPr>
                <w:rFonts w:ascii="宋体" w:hAnsi="宋体" w:eastAsia="宋体"/>
                <w:b w:val="true"/>
                <w:bCs w:val="true"/>
                <w:color w:val="000000"/>
                <w:sz w:val="24"/>
                <w:szCs w:val="24"/>
              </w:rPr>
              <w:t>工号</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姓名</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学号</w:t>
            </w:r>
            <w:r>
              <w:rPr>
                <w:rFonts w:ascii="Calibri" w:hAnsi="Calibri" w:eastAsia="Calibri"/>
                <w:b w:val="true"/>
                <w:bCs w:val="true"/>
                <w:color w:val="000000"/>
                <w:sz w:val="24"/>
                <w:szCs w:val="24"/>
              </w:rPr>
              <w:t>/</w:t>
            </w:r>
            <w:r>
              <w:rPr>
                <w:rFonts w:ascii="宋体" w:hAnsi="宋体" w:eastAsia="宋体"/>
                <w:b w:val="true"/>
                <w:bCs w:val="true"/>
                <w:color w:val="000000"/>
                <w:sz w:val="24"/>
                <w:szCs w:val="24"/>
              </w:rPr>
              <w:t>工号</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熊海晨</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M085119118</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黄长城</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M085119106</w:t>
            </w:r>
          </w:p>
        </w:tc>
      </w:tr>
      <w:tr>
        <w:trPr>
          <w:trHeight w:val="48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任浩杰</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M085119121</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赵明申</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M085119109</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陈涛</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M085119111</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陈柳金</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M085119103</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胡志贤</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M085119114</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陈超</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M085119123</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顾鹏</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M085119122</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姚伟</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M085119107</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王晨悦</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w:t>
            </w:r>
            <w:r>
              <w:rPr>
                <w:rFonts w:ascii="宋体" w:hAnsi="宋体" w:eastAsia="宋体"/>
                <w:color w:val="000000"/>
                <w:sz w:val="24"/>
                <w:szCs w:val="24"/>
              </w:rPr>
              <w:t>2</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杨思力</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M085119119</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潘炜琛</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M085119113</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丁明瑞</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M100119116</w:t>
            </w:r>
          </w:p>
        </w:tc>
      </w:tr>
      <w:tr>
        <w:trPr>
          <w:trHeight w:val="450" w:hRule="atLeast"/>
        </w:trPr>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陈志雄</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t>06150005</w:t>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213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r>
    </w:tbl>
    <w:p>
      <w:pPr>
        <w:snapToGrid w:val="false"/>
        <w:spacing w:before="0" w:after="0" w:line="240" w:lineRule="auto"/>
        <w:ind/>
        <w:jc w:val="left"/>
        <w:rPr>
          <w:rFonts w:ascii="宋体" w:hAnsi="宋体" w:eastAsia="宋体"/>
          <w:b w:val="true"/>
          <w:bCs w:val="true"/>
          <w:color w:val="000000"/>
          <w:sz w:val="20"/>
          <w:szCs w:val="20"/>
        </w:rPr>
      </w:pPr>
      <w:r>
        <w:rPr>
          <w:rFonts w:ascii="微软雅黑" w:hAnsi="微软雅黑" w:eastAsia="微软雅黑"/>
          <w:color w:val="000000"/>
          <w:sz w:val="21"/>
          <w:szCs w:val="21"/>
        </w:rPr>
      </w:r>
      <w:r>
        <w:rPr>
          <w:rFonts w:ascii="宋体" w:hAnsi="宋体" w:eastAsia="宋体"/>
          <w:b w:val="true"/>
          <w:bCs w:val="true"/>
          <w:color w:val="000000"/>
          <w:sz w:val="20"/>
          <w:szCs w:val="20"/>
        </w:rPr>
        <w:t>申请要求：</w:t>
      </w:r>
    </w:p>
    <w:p>
      <w:pPr>
        <w:snapToGrid w:val="false"/>
        <w:spacing w:before="0" w:after="0" w:line="240" w:lineRule="auto"/>
        <w:ind/>
        <w:jc w:val="left"/>
        <w:rPr>
          <w:rFonts w:ascii="宋体" w:hAnsi="宋体" w:eastAsia="宋体"/>
          <w:color w:val="000000"/>
          <w:sz w:val="24"/>
          <w:szCs w:val="24"/>
        </w:rPr>
      </w:pPr>
      <w:r>
        <w:rPr>
          <w:rFonts w:ascii="Calibri" w:hAnsi="Calibri" w:eastAsia="Calibri"/>
          <w:color w:val="000000"/>
          <w:sz w:val="24"/>
          <w:szCs w:val="24"/>
        </w:rPr>
        <w:t xml:space="preserve">1. </w:t>
      </w:r>
      <w:r>
        <w:rPr>
          <w:rFonts w:ascii="宋体" w:hAnsi="宋体" w:eastAsia="宋体"/>
          <w:color w:val="000000"/>
          <w:sz w:val="24"/>
          <w:szCs w:val="24"/>
        </w:rPr>
        <w:t>报告主持人为导师或副教授以上的教师；</w:t>
      </w:r>
    </w:p>
    <w:p>
      <w:pPr>
        <w:snapToGrid w:val="false"/>
        <w:spacing w:before="0" w:after="0" w:line="240" w:lineRule="auto"/>
        <w:ind w:leftChars="118" w:hangingChars="118"/>
        <w:jc w:val="left"/>
        <w:rPr>
          <w:rFonts w:ascii="宋体" w:hAnsi="宋体" w:eastAsia="宋体"/>
          <w:color w:val="000000"/>
          <w:sz w:val="24"/>
          <w:szCs w:val="24"/>
        </w:rPr>
      </w:pPr>
      <w:r>
        <w:rPr>
          <w:rFonts w:ascii="Calibri" w:hAnsi="Calibri" w:eastAsia="Calibri"/>
          <w:color w:val="000000"/>
          <w:sz w:val="24"/>
          <w:szCs w:val="24"/>
        </w:rPr>
        <w:t xml:space="preserve">2. </w:t>
      </w:r>
      <w:r>
        <w:rPr>
          <w:rFonts w:ascii="宋体" w:hAnsi="宋体" w:eastAsia="宋体"/>
          <w:color w:val="000000"/>
          <w:sz w:val="24"/>
          <w:szCs w:val="24"/>
        </w:rPr>
        <w:t>报告人为本学院研究生，报告申请需</w:t>
      </w:r>
      <w:r>
        <w:rPr>
          <w:rFonts w:ascii="Calibri" w:hAnsi="Calibri" w:eastAsia="Calibri"/>
          <w:color w:val="000000"/>
          <w:sz w:val="24"/>
          <w:szCs w:val="24"/>
        </w:rPr>
        <w:t>3</w:t>
      </w:r>
      <w:r>
        <w:rPr>
          <w:rFonts w:ascii="宋体" w:hAnsi="宋体" w:eastAsia="宋体"/>
          <w:color w:val="000000"/>
          <w:sz w:val="24"/>
          <w:szCs w:val="24"/>
        </w:rPr>
        <w:t>名以上研究生做报告；</w:t>
      </w:r>
    </w:p>
    <w:p>
      <w:pPr>
        <w:snapToGrid w:val="false"/>
        <w:spacing w:before="0" w:after="0" w:line="240" w:lineRule="auto"/>
        <w:ind w:leftChars="118" w:hangingChars="118"/>
        <w:jc w:val="left"/>
        <w:rPr>
          <w:rFonts w:ascii="宋体" w:hAnsi="宋体" w:eastAsia="宋体"/>
          <w:color w:val="000000"/>
          <w:sz w:val="24"/>
          <w:szCs w:val="24"/>
        </w:rPr>
      </w:pPr>
      <w:r>
        <w:rPr>
          <w:rFonts w:ascii="Calibri" w:hAnsi="Calibri" w:eastAsia="Calibri"/>
          <w:color w:val="000000"/>
          <w:sz w:val="24"/>
          <w:szCs w:val="24"/>
        </w:rPr>
        <w:t xml:space="preserve">3. </w:t>
      </w:r>
      <w:r>
        <w:rPr>
          <w:rFonts w:ascii="宋体" w:hAnsi="宋体" w:eastAsia="宋体"/>
          <w:color w:val="000000"/>
          <w:sz w:val="24"/>
          <w:szCs w:val="24"/>
        </w:rPr>
        <w:t>参加报告人数需</w:t>
      </w:r>
      <w:r>
        <w:rPr>
          <w:rFonts w:ascii="Calibri" w:hAnsi="Calibri" w:eastAsia="Calibri"/>
          <w:color w:val="000000"/>
          <w:sz w:val="24"/>
          <w:szCs w:val="24"/>
        </w:rPr>
        <w:t>10</w:t>
      </w:r>
      <w:r>
        <w:rPr>
          <w:rFonts w:ascii="宋体" w:hAnsi="宋体" w:eastAsia="宋体"/>
          <w:color w:val="000000"/>
          <w:sz w:val="24"/>
          <w:szCs w:val="24"/>
        </w:rPr>
        <w:t>人以上（包含报告人）；</w:t>
      </w:r>
    </w:p>
    <w:p>
      <w:pPr>
        <w:snapToGrid w:val="false"/>
        <w:spacing w:before="0" w:after="0" w:line="240" w:lineRule="auto"/>
        <w:ind w:leftChars="118" w:hangingChars="118"/>
        <w:jc w:val="left"/>
        <w:rPr>
          <w:rFonts w:ascii="宋体" w:hAnsi="宋体" w:eastAsia="宋体"/>
          <w:color w:val="000000"/>
          <w:sz w:val="24"/>
          <w:szCs w:val="24"/>
        </w:rPr>
      </w:pPr>
      <w:r>
        <w:rPr>
          <w:rFonts w:ascii="Calibri" w:hAnsi="Calibri" w:eastAsia="Calibri"/>
          <w:color w:val="000000"/>
          <w:sz w:val="24"/>
          <w:szCs w:val="24"/>
        </w:rPr>
        <w:t xml:space="preserve">4. </w:t>
      </w:r>
      <w:r>
        <w:rPr>
          <w:rFonts w:ascii="宋体" w:hAnsi="宋体" w:eastAsia="宋体"/>
          <w:color w:val="000000"/>
          <w:sz w:val="24"/>
          <w:szCs w:val="24"/>
        </w:rPr>
        <w:t>报告人须写</w:t>
      </w:r>
      <w:r>
        <w:rPr>
          <w:rFonts w:ascii="Calibri" w:hAnsi="Calibri" w:eastAsia="Calibri"/>
          <w:color w:val="000000"/>
          <w:sz w:val="24"/>
          <w:szCs w:val="24"/>
        </w:rPr>
        <w:t xml:space="preserve"> 500 </w:t>
      </w:r>
      <w:r>
        <w:rPr>
          <w:rFonts w:ascii="宋体" w:hAnsi="宋体" w:eastAsia="宋体"/>
          <w:color w:val="000000"/>
          <w:sz w:val="24"/>
          <w:szCs w:val="24"/>
        </w:rPr>
        <w:t>字左右的报告提要，由导师写出评语，并将作报告的照片打印出来粘贴在记录册中。</w:t>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